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93" w:rsidRPr="006A5799" w:rsidRDefault="002D6393" w:rsidP="006A5799">
      <w:pPr>
        <w:pStyle w:val="a5"/>
        <w:jc w:val="right"/>
        <w:rPr>
          <w:rStyle w:val="2"/>
          <w:rFonts w:eastAsia="Courier New"/>
          <w:b/>
          <w:sz w:val="24"/>
          <w:szCs w:val="24"/>
        </w:rPr>
      </w:pPr>
      <w:r w:rsidRPr="006A5799">
        <w:rPr>
          <w:rStyle w:val="2"/>
          <w:rFonts w:eastAsia="Courier New"/>
          <w:b/>
          <w:sz w:val="24"/>
          <w:szCs w:val="24"/>
        </w:rPr>
        <w:t>УТВЕРЖДЕНО</w:t>
      </w:r>
    </w:p>
    <w:p w:rsidR="004D26D6" w:rsidRPr="006A5799" w:rsidRDefault="004D26D6" w:rsidP="006A5799">
      <w:pPr>
        <w:pStyle w:val="a5"/>
        <w:jc w:val="right"/>
        <w:rPr>
          <w:rStyle w:val="2"/>
          <w:rFonts w:eastAsia="Courier New"/>
          <w:b/>
          <w:sz w:val="24"/>
          <w:szCs w:val="24"/>
        </w:rPr>
      </w:pPr>
    </w:p>
    <w:p w:rsidR="00104BAB" w:rsidRPr="006A5799" w:rsidRDefault="00B25D83" w:rsidP="006A5799">
      <w:pPr>
        <w:pStyle w:val="a5"/>
        <w:jc w:val="right"/>
        <w:rPr>
          <w:rStyle w:val="2"/>
          <w:rFonts w:eastAsia="Courier New"/>
          <w:b/>
          <w:sz w:val="24"/>
          <w:szCs w:val="24"/>
        </w:rPr>
      </w:pPr>
      <w:r w:rsidRPr="006A5799">
        <w:rPr>
          <w:rStyle w:val="2"/>
          <w:rFonts w:eastAsia="Courier New"/>
          <w:b/>
          <w:sz w:val="24"/>
          <w:szCs w:val="24"/>
        </w:rPr>
        <w:t>Приказом директора МБУКЦБС</w:t>
      </w:r>
    </w:p>
    <w:p w:rsidR="004D26D6" w:rsidRPr="006A5799" w:rsidRDefault="004D26D6" w:rsidP="006A5799">
      <w:pPr>
        <w:pStyle w:val="a5"/>
        <w:jc w:val="right"/>
        <w:rPr>
          <w:rStyle w:val="2"/>
          <w:rFonts w:eastAsia="Courier New"/>
          <w:b/>
          <w:sz w:val="24"/>
          <w:szCs w:val="24"/>
        </w:rPr>
      </w:pPr>
      <w:proofErr w:type="spellStart"/>
      <w:r w:rsidRPr="006A5799">
        <w:rPr>
          <w:rStyle w:val="2"/>
          <w:rFonts w:eastAsia="Courier New"/>
          <w:b/>
          <w:sz w:val="24"/>
          <w:szCs w:val="24"/>
        </w:rPr>
        <w:t>Т.В.Бурлакова</w:t>
      </w:r>
      <w:proofErr w:type="spellEnd"/>
    </w:p>
    <w:p w:rsidR="004D26D6" w:rsidRPr="006A5799" w:rsidRDefault="004D26D6" w:rsidP="006A5799">
      <w:pPr>
        <w:pStyle w:val="a5"/>
        <w:jc w:val="right"/>
        <w:rPr>
          <w:rStyle w:val="2"/>
          <w:rFonts w:eastAsia="Courier New"/>
          <w:b/>
          <w:sz w:val="24"/>
          <w:szCs w:val="24"/>
        </w:rPr>
      </w:pPr>
      <w:r w:rsidRPr="006A5799">
        <w:rPr>
          <w:rStyle w:val="2"/>
          <w:rFonts w:eastAsia="Courier New"/>
          <w:b/>
          <w:sz w:val="24"/>
          <w:szCs w:val="24"/>
        </w:rPr>
        <w:t>Приказ №</w:t>
      </w:r>
      <w:r w:rsidR="00B25D83" w:rsidRPr="006A5799">
        <w:rPr>
          <w:rStyle w:val="2"/>
          <w:rFonts w:eastAsia="Courier New"/>
          <w:b/>
          <w:sz w:val="24"/>
          <w:szCs w:val="24"/>
        </w:rPr>
        <w:t>2</w:t>
      </w:r>
    </w:p>
    <w:p w:rsidR="00104BAB" w:rsidRPr="006A5799" w:rsidRDefault="00104BAB" w:rsidP="006A5799">
      <w:pPr>
        <w:pStyle w:val="a5"/>
        <w:jc w:val="right"/>
        <w:rPr>
          <w:rStyle w:val="2"/>
          <w:rFonts w:eastAsia="Courier New"/>
          <w:b/>
          <w:sz w:val="24"/>
          <w:szCs w:val="24"/>
        </w:rPr>
      </w:pPr>
      <w:r w:rsidRPr="006A5799">
        <w:rPr>
          <w:rStyle w:val="2"/>
          <w:rFonts w:eastAsia="Courier New"/>
          <w:b/>
          <w:sz w:val="24"/>
          <w:szCs w:val="24"/>
        </w:rPr>
        <w:t>«10»</w:t>
      </w:r>
      <w:r w:rsidR="00DD4623">
        <w:rPr>
          <w:rStyle w:val="2"/>
          <w:rFonts w:eastAsia="Courier New"/>
          <w:b/>
          <w:sz w:val="24"/>
          <w:szCs w:val="24"/>
        </w:rPr>
        <w:t xml:space="preserve"> </w:t>
      </w:r>
      <w:r w:rsidRPr="006A5799">
        <w:rPr>
          <w:rStyle w:val="2"/>
          <w:rFonts w:eastAsia="Courier New"/>
          <w:b/>
          <w:sz w:val="24"/>
          <w:szCs w:val="24"/>
        </w:rPr>
        <w:t>января 20</w:t>
      </w:r>
      <w:r w:rsidR="00DD4623">
        <w:rPr>
          <w:rStyle w:val="2"/>
          <w:rFonts w:eastAsia="Courier New"/>
          <w:b/>
          <w:sz w:val="24"/>
          <w:szCs w:val="24"/>
        </w:rPr>
        <w:t>20</w:t>
      </w:r>
      <w:r w:rsidRPr="006A5799">
        <w:rPr>
          <w:rStyle w:val="2"/>
          <w:rFonts w:eastAsia="Courier New"/>
          <w:b/>
          <w:sz w:val="24"/>
          <w:szCs w:val="24"/>
        </w:rPr>
        <w:t>г.</w:t>
      </w:r>
    </w:p>
    <w:p w:rsidR="004D26D6" w:rsidRPr="006A5799" w:rsidRDefault="004D26D6" w:rsidP="006A5799">
      <w:pPr>
        <w:pStyle w:val="a5"/>
        <w:jc w:val="center"/>
        <w:rPr>
          <w:rStyle w:val="2"/>
          <w:rFonts w:eastAsia="Courier New"/>
          <w:b/>
          <w:sz w:val="24"/>
          <w:szCs w:val="24"/>
        </w:rPr>
      </w:pPr>
    </w:p>
    <w:p w:rsidR="002D6393" w:rsidRPr="006A5799" w:rsidRDefault="002D6393" w:rsidP="006A5799">
      <w:pPr>
        <w:pStyle w:val="a5"/>
        <w:jc w:val="center"/>
        <w:rPr>
          <w:rFonts w:ascii="Times New Roman" w:hAnsi="Times New Roman" w:cs="Times New Roman"/>
          <w:b/>
        </w:rPr>
      </w:pPr>
    </w:p>
    <w:p w:rsidR="002D6393" w:rsidRPr="006A5799" w:rsidRDefault="002D6393" w:rsidP="006A5799">
      <w:pPr>
        <w:pStyle w:val="a5"/>
        <w:jc w:val="center"/>
        <w:rPr>
          <w:rStyle w:val="1"/>
          <w:rFonts w:eastAsia="Courier New"/>
          <w:b/>
          <w:spacing w:val="0"/>
          <w:sz w:val="24"/>
          <w:szCs w:val="24"/>
        </w:rPr>
      </w:pPr>
      <w:r w:rsidRPr="006A5799">
        <w:rPr>
          <w:rStyle w:val="1"/>
          <w:rFonts w:eastAsia="Courier New"/>
          <w:b/>
          <w:spacing w:val="0"/>
          <w:sz w:val="24"/>
          <w:szCs w:val="24"/>
        </w:rPr>
        <w:t>План мероприятий</w:t>
      </w:r>
    </w:p>
    <w:p w:rsidR="004D26D6" w:rsidRPr="006A5799" w:rsidRDefault="002D6393" w:rsidP="006A5799">
      <w:pPr>
        <w:pStyle w:val="a5"/>
        <w:jc w:val="center"/>
        <w:rPr>
          <w:rStyle w:val="a4"/>
          <w:rFonts w:eastAsia="Courier New"/>
          <w:b/>
          <w:spacing w:val="0"/>
          <w:sz w:val="24"/>
        </w:rPr>
      </w:pPr>
      <w:r w:rsidRPr="006A5799">
        <w:rPr>
          <w:rStyle w:val="1"/>
          <w:rFonts w:eastAsia="Courier New"/>
          <w:b/>
          <w:spacing w:val="0"/>
          <w:sz w:val="24"/>
          <w:szCs w:val="24"/>
        </w:rPr>
        <w:t>по улучшению качества работы</w:t>
      </w:r>
      <w:r w:rsidR="00BC04BC" w:rsidRPr="006A5799">
        <w:rPr>
          <w:rStyle w:val="1"/>
          <w:rFonts w:eastAsia="Courier New"/>
          <w:b/>
          <w:spacing w:val="0"/>
          <w:sz w:val="24"/>
          <w:szCs w:val="24"/>
        </w:rPr>
        <w:t xml:space="preserve"> </w:t>
      </w:r>
      <w:r w:rsidR="004D26D6" w:rsidRPr="006A5799">
        <w:rPr>
          <w:rStyle w:val="a4"/>
          <w:rFonts w:eastAsia="Courier New"/>
          <w:b/>
          <w:spacing w:val="0"/>
          <w:sz w:val="24"/>
        </w:rPr>
        <w:t>МБУК ЦБС Демидовского района на</w:t>
      </w:r>
    </w:p>
    <w:p w:rsidR="002D6393" w:rsidRPr="006A5799" w:rsidRDefault="00104BAB" w:rsidP="006A5799">
      <w:pPr>
        <w:pStyle w:val="a5"/>
        <w:jc w:val="center"/>
        <w:rPr>
          <w:rStyle w:val="1"/>
          <w:rFonts w:eastAsia="Courier New"/>
          <w:b/>
          <w:spacing w:val="0"/>
          <w:sz w:val="24"/>
          <w:szCs w:val="24"/>
          <w:u w:val="single"/>
        </w:rPr>
      </w:pPr>
      <w:r w:rsidRPr="006A5799">
        <w:rPr>
          <w:rStyle w:val="1"/>
          <w:rFonts w:eastAsia="Courier New"/>
          <w:b/>
          <w:spacing w:val="0"/>
          <w:sz w:val="24"/>
          <w:szCs w:val="24"/>
          <w:u w:val="single"/>
        </w:rPr>
        <w:t>20</w:t>
      </w:r>
      <w:r w:rsidR="00DD4623">
        <w:rPr>
          <w:rStyle w:val="1"/>
          <w:rFonts w:eastAsia="Courier New"/>
          <w:b/>
          <w:spacing w:val="0"/>
          <w:sz w:val="24"/>
          <w:szCs w:val="24"/>
          <w:u w:val="single"/>
        </w:rPr>
        <w:t>20</w:t>
      </w:r>
      <w:r w:rsidR="002D6393" w:rsidRPr="006A5799">
        <w:rPr>
          <w:rStyle w:val="1"/>
          <w:rFonts w:eastAsia="Courier New"/>
          <w:b/>
          <w:spacing w:val="0"/>
          <w:sz w:val="24"/>
          <w:szCs w:val="24"/>
          <w:u w:val="single"/>
        </w:rPr>
        <w:t xml:space="preserve"> год</w:t>
      </w:r>
    </w:p>
    <w:p w:rsidR="002D6393" w:rsidRPr="00B25D83" w:rsidRDefault="002D6393" w:rsidP="002D6393">
      <w:pPr>
        <w:pStyle w:val="a5"/>
        <w:jc w:val="both"/>
        <w:rPr>
          <w:rStyle w:val="a4"/>
          <w:rFonts w:eastAsia="Courier New"/>
          <w:b/>
          <w:sz w:val="24"/>
        </w:rPr>
      </w:pPr>
    </w:p>
    <w:tbl>
      <w:tblPr>
        <w:tblW w:w="181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209"/>
        <w:gridCol w:w="2744"/>
        <w:gridCol w:w="1701"/>
        <w:gridCol w:w="1843"/>
        <w:gridCol w:w="2835"/>
        <w:gridCol w:w="2618"/>
        <w:gridCol w:w="2496"/>
      </w:tblGrid>
      <w:tr w:rsidR="002D6393" w:rsidRPr="006A5799" w:rsidTr="006A5799">
        <w:trPr>
          <w:gridAfter w:val="1"/>
          <w:wAfter w:w="2496" w:type="dxa"/>
          <w:trHeight w:val="1066"/>
        </w:trPr>
        <w:tc>
          <w:tcPr>
            <w:tcW w:w="681" w:type="dxa"/>
            <w:vAlign w:val="center"/>
          </w:tcPr>
          <w:p w:rsidR="002D6393" w:rsidRPr="006A5799" w:rsidRDefault="006A5799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№</w:t>
            </w:r>
            <w:r w:rsidR="002D6393" w:rsidRPr="006A5799">
              <w:rPr>
                <w:rStyle w:val="10pt0pt"/>
                <w:rFonts w:eastAsia="Courier New"/>
                <w:b/>
                <w:sz w:val="22"/>
                <w:szCs w:val="22"/>
              </w:rPr>
              <w:t xml:space="preserve"> п. л.</w:t>
            </w:r>
          </w:p>
        </w:tc>
        <w:tc>
          <w:tcPr>
            <w:tcW w:w="3209" w:type="dxa"/>
            <w:vAlign w:val="center"/>
          </w:tcPr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Наименование</w:t>
            </w:r>
          </w:p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2744" w:type="dxa"/>
            <w:vAlign w:val="center"/>
          </w:tcPr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Основание реализации (результат независимой оценки качества)</w:t>
            </w:r>
          </w:p>
        </w:tc>
        <w:tc>
          <w:tcPr>
            <w:tcW w:w="1701" w:type="dxa"/>
            <w:vAlign w:val="center"/>
          </w:tcPr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Срок реализации</w:t>
            </w:r>
          </w:p>
        </w:tc>
        <w:tc>
          <w:tcPr>
            <w:tcW w:w="1843" w:type="dxa"/>
            <w:vAlign w:val="center"/>
          </w:tcPr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2835" w:type="dxa"/>
            <w:vAlign w:val="center"/>
          </w:tcPr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Результат</w:t>
            </w:r>
          </w:p>
        </w:tc>
        <w:tc>
          <w:tcPr>
            <w:tcW w:w="2618" w:type="dxa"/>
            <w:vAlign w:val="center"/>
          </w:tcPr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Показатели, характеризующие результат выполнения мероприятия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950" w:type="dxa"/>
            <w:gridSpan w:val="6"/>
          </w:tcPr>
          <w:p w:rsidR="002D6393" w:rsidRPr="006A5799" w:rsidRDefault="002D6393" w:rsidP="006A579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Открытость и доступность информации об Учреждении</w:t>
            </w:r>
          </w:p>
        </w:tc>
      </w:tr>
      <w:tr w:rsidR="002D6393" w:rsidRPr="006A5799" w:rsidTr="004F7FD7">
        <w:trPr>
          <w:gridAfter w:val="1"/>
          <w:wAfter w:w="2496" w:type="dxa"/>
          <w:trHeight w:val="1128"/>
        </w:trPr>
        <w:tc>
          <w:tcPr>
            <w:tcW w:w="681" w:type="dxa"/>
          </w:tcPr>
          <w:p w:rsidR="002D6393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09" w:type="dxa"/>
          </w:tcPr>
          <w:p w:rsidR="004D26D6" w:rsidRPr="006A5799" w:rsidRDefault="006A5799" w:rsidP="004D26D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Размещение на сайте учреждения сведений о предоставляемых учреждением услугах</w:t>
            </w:r>
          </w:p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</w:tcPr>
          <w:p w:rsidR="004D26D6" w:rsidRPr="006A5799" w:rsidRDefault="006A5799" w:rsidP="004D26D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Усовершенствование рекламной деятельности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D26D6" w:rsidRPr="006A5799" w:rsidRDefault="006A5799" w:rsidP="004D26D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Ежемесячно</w:t>
            </w:r>
          </w:p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4D26D6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26D6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393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 xml:space="preserve">Зам.директора Матвеева Г.В. </w:t>
            </w:r>
          </w:p>
        </w:tc>
        <w:tc>
          <w:tcPr>
            <w:tcW w:w="2835" w:type="dxa"/>
          </w:tcPr>
          <w:p w:rsidR="004D26D6" w:rsidRPr="006A5799" w:rsidRDefault="006A5799" w:rsidP="004D26D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Удовлетворение и прогнозирование спроса, максимизация прибыли.</w:t>
            </w:r>
          </w:p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8" w:type="dxa"/>
          </w:tcPr>
          <w:p w:rsidR="002D6393" w:rsidRPr="006A5799" w:rsidRDefault="004D26D6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Рост количества потребителей услуг, увеличение доходов от предоставления услуг населению</w:t>
            </w:r>
          </w:p>
        </w:tc>
      </w:tr>
      <w:tr w:rsidR="002D6393" w:rsidRPr="006A5799" w:rsidTr="004D26D6">
        <w:trPr>
          <w:gridAfter w:val="1"/>
          <w:wAfter w:w="2496" w:type="dxa"/>
          <w:trHeight w:val="70"/>
        </w:trPr>
        <w:tc>
          <w:tcPr>
            <w:tcW w:w="681" w:type="dxa"/>
          </w:tcPr>
          <w:p w:rsidR="002D6393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09" w:type="dxa"/>
          </w:tcPr>
          <w:p w:rsidR="004D26D6" w:rsidRPr="006A5799" w:rsidRDefault="006B6789" w:rsidP="004D26D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Систематические публикации информации о работе учреждения в СМИ</w:t>
            </w:r>
          </w:p>
          <w:p w:rsidR="002D6393" w:rsidRPr="006A5799" w:rsidRDefault="002D6393" w:rsidP="004D26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44" w:type="dxa"/>
          </w:tcPr>
          <w:p w:rsidR="002D6393" w:rsidRPr="006A5799" w:rsidRDefault="004D26D6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Theme="minorHAnsi"/>
                <w:b w:val="0"/>
                <w:sz w:val="22"/>
                <w:szCs w:val="22"/>
              </w:rPr>
              <w:t>Усовершенствование рекламной деятельности</w:t>
            </w:r>
          </w:p>
        </w:tc>
        <w:tc>
          <w:tcPr>
            <w:tcW w:w="1701" w:type="dxa"/>
          </w:tcPr>
          <w:p w:rsidR="002D6393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  <w:tc>
          <w:tcPr>
            <w:tcW w:w="1843" w:type="dxa"/>
          </w:tcPr>
          <w:p w:rsidR="002D6393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Зав.МБО</w:t>
            </w:r>
            <w:proofErr w:type="spellEnd"/>
            <w:r w:rsidRPr="006A5799">
              <w:rPr>
                <w:rFonts w:ascii="Times New Roman" w:hAnsi="Times New Roman" w:cs="Times New Roman"/>
                <w:sz w:val="22"/>
                <w:szCs w:val="22"/>
              </w:rPr>
              <w:t xml:space="preserve"> Кирсанова Е.Г.</w:t>
            </w:r>
          </w:p>
        </w:tc>
        <w:tc>
          <w:tcPr>
            <w:tcW w:w="2835" w:type="dxa"/>
          </w:tcPr>
          <w:p w:rsidR="002D6393" w:rsidRPr="006A5799" w:rsidRDefault="006B6789" w:rsidP="006A579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качества обслуживания населения, удовлетворение и прогнозирование спроса, развитие спектра платных услуг.</w:t>
            </w:r>
          </w:p>
        </w:tc>
        <w:tc>
          <w:tcPr>
            <w:tcW w:w="2618" w:type="dxa"/>
          </w:tcPr>
          <w:p w:rsidR="002D6393" w:rsidRPr="006A5799" w:rsidRDefault="004D26D6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Рост количества потребителей услуг, увеличение доходов от предоставления услуг населению.</w:t>
            </w:r>
          </w:p>
          <w:p w:rsidR="006A5799" w:rsidRPr="006A5799" w:rsidRDefault="006A5799" w:rsidP="0024746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4D26D6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09" w:type="dxa"/>
          </w:tcPr>
          <w:p w:rsidR="006A5799" w:rsidRPr="006A5799" w:rsidRDefault="004D26D6" w:rsidP="006A5799">
            <w:pPr>
              <w:pStyle w:val="Default"/>
              <w:rPr>
                <w:b/>
                <w:sz w:val="22"/>
                <w:szCs w:val="22"/>
              </w:rPr>
            </w:pPr>
            <w:r w:rsidRPr="006A5799">
              <w:rPr>
                <w:sz w:val="22"/>
                <w:szCs w:val="22"/>
              </w:rPr>
              <w:t xml:space="preserve">Разработка и изготовление информационного стенда о работе </w:t>
            </w:r>
            <w:r w:rsidR="00580269" w:rsidRPr="006A5799">
              <w:rPr>
                <w:sz w:val="22"/>
                <w:szCs w:val="22"/>
              </w:rPr>
              <w:t xml:space="preserve">любительских объединений </w:t>
            </w:r>
            <w:r w:rsidRPr="006A5799">
              <w:rPr>
                <w:sz w:val="22"/>
                <w:szCs w:val="22"/>
              </w:rPr>
              <w:t xml:space="preserve"> для удобства пол</w:t>
            </w:r>
            <w:r w:rsidR="006A5799" w:rsidRPr="006A5799">
              <w:rPr>
                <w:sz w:val="22"/>
                <w:szCs w:val="22"/>
              </w:rPr>
              <w:t>учения информации посетителями.</w:t>
            </w:r>
          </w:p>
        </w:tc>
        <w:tc>
          <w:tcPr>
            <w:tcW w:w="2744" w:type="dxa"/>
          </w:tcPr>
          <w:p w:rsidR="002D6393" w:rsidRPr="006A5799" w:rsidRDefault="00580269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Усовершенствование рекламной деятельности</w:t>
            </w:r>
          </w:p>
        </w:tc>
        <w:tc>
          <w:tcPr>
            <w:tcW w:w="1701" w:type="dxa"/>
          </w:tcPr>
          <w:p w:rsidR="002D6393" w:rsidRPr="006A5799" w:rsidRDefault="00E55E8E" w:rsidP="00DD462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1 кв. 20</w:t>
            </w:r>
            <w:r w:rsidR="00DD4623">
              <w:rPr>
                <w:rFonts w:ascii="Times New Roman" w:hAnsi="Times New Roman" w:cs="Times New Roman"/>
                <w:sz w:val="22"/>
                <w:szCs w:val="22"/>
              </w:rPr>
              <w:t>20г.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D6393" w:rsidRPr="006A5799" w:rsidRDefault="00580269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Библиотекарь по информационно-выставочной работе</w:t>
            </w:r>
          </w:p>
        </w:tc>
        <w:tc>
          <w:tcPr>
            <w:tcW w:w="2835" w:type="dxa"/>
          </w:tcPr>
          <w:p w:rsidR="006A5799" w:rsidRPr="006A5799" w:rsidRDefault="006A5799" w:rsidP="006A579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качества обслуживания населения, удовлетворение и прогнозирование спроса, развитие спектра платных услуг.</w:t>
            </w:r>
          </w:p>
        </w:tc>
        <w:tc>
          <w:tcPr>
            <w:tcW w:w="2618" w:type="dxa"/>
          </w:tcPr>
          <w:p w:rsidR="00580269" w:rsidRPr="006A5799" w:rsidRDefault="00580269" w:rsidP="0058026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Рост количества потребителей услуг, увеличение доходов от предоставления услуг населению.</w:t>
            </w:r>
          </w:p>
          <w:p w:rsidR="002D6393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3C1F78" w:rsidRDefault="003C1F78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3C1F78" w:rsidRDefault="003C1F78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3C1F78" w:rsidRDefault="003C1F78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3C1F78" w:rsidRDefault="003C1F78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3C1F78" w:rsidRPr="006A5799" w:rsidRDefault="003C1F78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pacing w:val="0"/>
                <w:sz w:val="22"/>
                <w:szCs w:val="22"/>
              </w:rPr>
            </w:pP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950" w:type="dxa"/>
            <w:gridSpan w:val="6"/>
          </w:tcPr>
          <w:p w:rsidR="002D6393" w:rsidRPr="006A5799" w:rsidRDefault="002D6393" w:rsidP="006A5799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Комфортность условий предоставления услуг и доступность их получения</w:t>
            </w:r>
          </w:p>
        </w:tc>
      </w:tr>
      <w:tr w:rsidR="002D6393" w:rsidRPr="006A5799" w:rsidTr="004F7FD7">
        <w:trPr>
          <w:gridAfter w:val="1"/>
          <w:wAfter w:w="2496" w:type="dxa"/>
          <w:trHeight w:val="1128"/>
        </w:trPr>
        <w:tc>
          <w:tcPr>
            <w:tcW w:w="681" w:type="dxa"/>
          </w:tcPr>
          <w:p w:rsidR="002D6393" w:rsidRPr="006A5799" w:rsidRDefault="00C5774E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09" w:type="dxa"/>
          </w:tcPr>
          <w:p w:rsidR="002D6393" w:rsidRPr="006A5799" w:rsidRDefault="002D6393" w:rsidP="006A5799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bCs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C5774E" w:rsidP="004F7FD7">
            <w:pPr>
              <w:pStyle w:val="3"/>
              <w:shd w:val="clear" w:color="auto" w:fill="auto"/>
              <w:spacing w:before="0" w:after="0" w:line="250" w:lineRule="exact"/>
              <w:jc w:val="both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 xml:space="preserve">В течении года </w:t>
            </w: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rFonts w:eastAsia="Courier New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 xml:space="preserve">Заведующие структурных подразделений 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адаптация объектов (отдельных функциональных зон) для обеспечения доступности инвалидами.</w:t>
            </w:r>
          </w:p>
          <w:p w:rsidR="002D6393" w:rsidRPr="006A5799" w:rsidRDefault="002D6393" w:rsidP="00C5774E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Размещение информации о возможности заказа такси, контактов для оказания помощи инвалидам на территории Учреждения.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обеспечение доступности инвалидам и другим маломобильным группам населения, людям, испытывающим затруднения при самостоятельном передвижении, получении услуг, необходимой информации в Учреждении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C5774E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Комфортность условий пребывания в организации культуры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C5774E" w:rsidRPr="006A5799" w:rsidRDefault="00C5774E" w:rsidP="00C5774E">
            <w:pPr>
              <w:pStyle w:val="Default"/>
              <w:rPr>
                <w:sz w:val="22"/>
                <w:szCs w:val="22"/>
              </w:rPr>
            </w:pPr>
            <w:r w:rsidRPr="006A5799">
              <w:rPr>
                <w:sz w:val="22"/>
                <w:szCs w:val="22"/>
              </w:rPr>
              <w:t xml:space="preserve">* При наличии финансирования 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 xml:space="preserve">Заведующие структурных подразделений 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Организация комфортного пребывания посетителей в Учреждении(места для сидения, гардероб, чистота помещений)</w:t>
            </w:r>
          </w:p>
        </w:tc>
        <w:tc>
          <w:tcPr>
            <w:tcW w:w="2618" w:type="dxa"/>
          </w:tcPr>
          <w:p w:rsidR="00C5774E" w:rsidRPr="006A5799" w:rsidRDefault="00C5774E" w:rsidP="00C5774E">
            <w:pPr>
              <w:pStyle w:val="Default"/>
              <w:rPr>
                <w:sz w:val="22"/>
                <w:szCs w:val="22"/>
              </w:rPr>
            </w:pPr>
            <w:r w:rsidRPr="006A5799">
              <w:rPr>
                <w:sz w:val="22"/>
                <w:szCs w:val="22"/>
              </w:rPr>
              <w:t xml:space="preserve">Положительные отзывы со стороны населения, эстетически оформленное безопасное пространство на прилегающей территории и внутри учреждения 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C5774E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09" w:type="dxa"/>
          </w:tcPr>
          <w:p w:rsidR="00C5774E" w:rsidRPr="006A5799" w:rsidRDefault="00C5774E" w:rsidP="00C5774E">
            <w:pPr>
              <w:pStyle w:val="Default"/>
              <w:rPr>
                <w:sz w:val="22"/>
                <w:szCs w:val="22"/>
              </w:rPr>
            </w:pPr>
            <w:r w:rsidRPr="006A5799">
              <w:rPr>
                <w:sz w:val="22"/>
                <w:szCs w:val="22"/>
              </w:rPr>
              <w:t xml:space="preserve">Обеспечение доступности посещения учреждения для лиц с ограниченными возможностями здоровья: </w:t>
            </w:r>
          </w:p>
          <w:p w:rsidR="00C5774E" w:rsidRPr="006A5799" w:rsidRDefault="00C5774E" w:rsidP="00C5774E">
            <w:pPr>
              <w:pStyle w:val="Default"/>
              <w:rPr>
                <w:sz w:val="22"/>
                <w:szCs w:val="22"/>
              </w:rPr>
            </w:pPr>
            <w:r w:rsidRPr="006A5799">
              <w:rPr>
                <w:sz w:val="22"/>
                <w:szCs w:val="22"/>
              </w:rPr>
              <w:t xml:space="preserve">- организация помощи для беспрепятственного посещения мероприятий в зрительном зале I этажа, </w:t>
            </w:r>
          </w:p>
          <w:p w:rsidR="002D6393" w:rsidRPr="006A5799" w:rsidRDefault="00C5774E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- систематическое обеспечение контроля и ремонта пандуса</w:t>
            </w:r>
          </w:p>
        </w:tc>
        <w:tc>
          <w:tcPr>
            <w:tcW w:w="2744" w:type="dxa"/>
          </w:tcPr>
          <w:p w:rsidR="002D6393" w:rsidRPr="006A5799" w:rsidRDefault="002D6393" w:rsidP="00C5774E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в течение отчетного периода, обновление по мере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необходимости</w:t>
            </w:r>
          </w:p>
        </w:tc>
        <w:tc>
          <w:tcPr>
            <w:tcW w:w="1843" w:type="dxa"/>
          </w:tcPr>
          <w:p w:rsidR="002D6393" w:rsidRPr="006A5799" w:rsidRDefault="002D6393" w:rsidP="00C5774E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</w:tc>
        <w:tc>
          <w:tcPr>
            <w:tcW w:w="2835" w:type="dxa"/>
          </w:tcPr>
          <w:p w:rsidR="002D6393" w:rsidRPr="006A5799" w:rsidRDefault="00C5774E" w:rsidP="0024746C">
            <w:pPr>
              <w:pStyle w:val="Default"/>
              <w:rPr>
                <w:rStyle w:val="10pt0pt"/>
                <w:rFonts w:eastAsiaTheme="minorHAnsi"/>
                <w:sz w:val="22"/>
                <w:szCs w:val="22"/>
                <w:shd w:val="clear" w:color="auto" w:fill="auto"/>
              </w:rPr>
            </w:pPr>
            <w:r w:rsidRPr="006A5799">
              <w:rPr>
                <w:sz w:val="22"/>
                <w:szCs w:val="22"/>
              </w:rPr>
              <w:t>Организация работы по обеспечению безопасного комфортного и эстетичного пространства в помещениях учреждения и на прилегающей территории. Доступность посещения учреждения для лиц с ограниченными возможностями здоровья</w:t>
            </w:r>
          </w:p>
        </w:tc>
        <w:tc>
          <w:tcPr>
            <w:tcW w:w="2618" w:type="dxa"/>
          </w:tcPr>
          <w:p w:rsidR="00C5774E" w:rsidRPr="006A5799" w:rsidRDefault="00C5774E" w:rsidP="00C5774E">
            <w:pPr>
              <w:pStyle w:val="Default"/>
              <w:rPr>
                <w:sz w:val="22"/>
                <w:szCs w:val="22"/>
              </w:rPr>
            </w:pPr>
            <w:r w:rsidRPr="006A5799">
              <w:rPr>
                <w:sz w:val="22"/>
                <w:szCs w:val="22"/>
              </w:rPr>
              <w:t xml:space="preserve">Положительные отзывы со стороны населения, эстетически оформленное безопасное пространство на прилегающей территории и внутри учреждения </w:t>
            </w:r>
          </w:p>
          <w:p w:rsidR="002D6393" w:rsidRPr="006A5799" w:rsidRDefault="002D6393" w:rsidP="00C5774E">
            <w:pPr>
              <w:pStyle w:val="Default"/>
              <w:rPr>
                <w:rStyle w:val="10pt0pt"/>
                <w:rFonts w:eastAsia="Courier New"/>
                <w:sz w:val="22"/>
                <w:szCs w:val="22"/>
              </w:rPr>
            </w:pP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6A5799">
            <w:pPr>
              <w:pStyle w:val="3"/>
              <w:shd w:val="clear" w:color="auto" w:fill="auto"/>
              <w:spacing w:before="0" w:after="0" w:line="250" w:lineRule="exact"/>
              <w:ind w:left="6"/>
              <w:jc w:val="left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="00DD462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="00DD4623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 xml:space="preserve"> 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изучение мнения получателей услуг. Осуществление актуализации сервисов на предмет удобства пользования и 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 xml:space="preserve">применения новых возможностей электронных и мобильных сервисов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  <w:lang w:val="en-US"/>
              </w:rPr>
              <w:lastRenderedPageBreak/>
              <w:t>I</w:t>
            </w:r>
            <w:r w:rsidRPr="006A5799">
              <w:rPr>
                <w:rStyle w:val="10pt0pt"/>
                <w:b w:val="0"/>
                <w:sz w:val="22"/>
                <w:szCs w:val="22"/>
              </w:rPr>
              <w:t>-</w:t>
            </w:r>
            <w:r w:rsidRPr="006A5799">
              <w:rPr>
                <w:rStyle w:val="10pt0pt"/>
                <w:b w:val="0"/>
                <w:sz w:val="22"/>
                <w:szCs w:val="22"/>
                <w:lang w:val="en-US"/>
              </w:rPr>
              <w:t>III</w:t>
            </w:r>
            <w:r w:rsidR="00DD4623">
              <w:rPr>
                <w:rStyle w:val="10pt0pt"/>
                <w:b w:val="0"/>
                <w:sz w:val="22"/>
                <w:szCs w:val="22"/>
              </w:rPr>
              <w:t xml:space="preserve"> квартал 2020</w:t>
            </w:r>
            <w:r w:rsidRPr="006A5799">
              <w:rPr>
                <w:rStyle w:val="10pt0pt"/>
                <w:b w:val="0"/>
                <w:sz w:val="22"/>
                <w:szCs w:val="22"/>
              </w:rPr>
              <w:t>г.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 xml:space="preserve">в течение отчетного периода, 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 xml:space="preserve">обновление по </w:t>
            </w:r>
            <w:r w:rsidRPr="006A5799">
              <w:rPr>
                <w:rStyle w:val="10pt0pt"/>
                <w:b w:val="0"/>
                <w:sz w:val="22"/>
                <w:szCs w:val="22"/>
              </w:rPr>
              <w:lastRenderedPageBreak/>
              <w:t>мере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необходимости</w:t>
            </w: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a5"/>
              <w:jc w:val="both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>Заведующие структурных подразделений,</w:t>
            </w:r>
          </w:p>
          <w:p w:rsidR="002D6393" w:rsidRPr="006A5799" w:rsidRDefault="002D6393" w:rsidP="004F7FD7">
            <w:pPr>
              <w:pStyle w:val="a5"/>
              <w:jc w:val="both"/>
              <w:rPr>
                <w:rStyle w:val="10pt0pt"/>
                <w:rFonts w:eastAsia="Courier New"/>
                <w:sz w:val="22"/>
                <w:szCs w:val="22"/>
              </w:rPr>
            </w:pP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 xml:space="preserve">наличие возможности беспрепятственного доступа к информации, размещаемой на официальном сайте </w:t>
            </w: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 xml:space="preserve">Учреждения. 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Сохранение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возможности навигации по сайту при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отключении графических элементов оформления сайта, карты сайта.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Наличие встроенной системы контекстного поиска по сайту. Создание онлайн- консультанта.</w:t>
            </w:r>
          </w:p>
          <w:p w:rsidR="002D6393" w:rsidRPr="006A5799" w:rsidRDefault="002D6393" w:rsidP="0024746C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Возможность продажи и бронирования билетов в электронном виде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 xml:space="preserve">обеспечение получателей социальных услуг в сфере культуры возможностью пользования </w:t>
            </w: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 xml:space="preserve">электронными сервисами официального </w:t>
            </w:r>
            <w:proofErr w:type="spellStart"/>
            <w:r w:rsidRPr="006A5799">
              <w:rPr>
                <w:rStyle w:val="10pt0pt"/>
                <w:rFonts w:eastAsia="Courier New"/>
                <w:sz w:val="22"/>
                <w:szCs w:val="22"/>
              </w:rPr>
              <w:t>сайтаУчреждения</w:t>
            </w:r>
            <w:proofErr w:type="spellEnd"/>
            <w:r w:rsidRPr="006A5799">
              <w:rPr>
                <w:rStyle w:val="10pt0pt"/>
                <w:rFonts w:eastAsia="Courier New"/>
                <w:sz w:val="22"/>
                <w:szCs w:val="22"/>
              </w:rPr>
              <w:t>, а также</w:t>
            </w:r>
            <w:r w:rsidRPr="006A5799">
              <w:rPr>
                <w:sz w:val="22"/>
                <w:szCs w:val="22"/>
              </w:rPr>
              <w:t xml:space="preserve"> другими (</w:t>
            </w:r>
            <w:r w:rsidRPr="006A5799">
              <w:rPr>
                <w:rStyle w:val="10pt0pt"/>
                <w:rFonts w:eastAsia="Courier New"/>
                <w:sz w:val="22"/>
                <w:szCs w:val="22"/>
              </w:rPr>
              <w:t>сенсорные столы, компьютеры,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аудиогид)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bCs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bCs w:val="0"/>
                <w:sz w:val="22"/>
                <w:szCs w:val="22"/>
              </w:rPr>
              <w:t>Удобство графика работы организации культуры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24746C">
            <w:pPr>
              <w:pStyle w:val="3"/>
              <w:shd w:val="clear" w:color="auto" w:fill="auto"/>
              <w:spacing w:before="0" w:after="0" w:line="250" w:lineRule="exact"/>
              <w:ind w:left="5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  <w:lang w:val="en-US"/>
              </w:rPr>
              <w:t>I</w:t>
            </w:r>
            <w:r w:rsidR="00DD4623">
              <w:rPr>
                <w:rStyle w:val="10pt0pt"/>
                <w:b w:val="0"/>
                <w:sz w:val="22"/>
                <w:szCs w:val="22"/>
              </w:rPr>
              <w:t>квартал 2020</w:t>
            </w:r>
            <w:r w:rsidRPr="006A5799">
              <w:rPr>
                <w:rStyle w:val="10pt0pt"/>
                <w:b w:val="0"/>
                <w:sz w:val="22"/>
                <w:szCs w:val="22"/>
              </w:rPr>
              <w:t>г,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  <w:proofErr w:type="spellStart"/>
            <w:r w:rsidRPr="006A5799">
              <w:rPr>
                <w:rStyle w:val="10pt0pt"/>
                <w:b w:val="0"/>
                <w:sz w:val="22"/>
                <w:szCs w:val="22"/>
              </w:rPr>
              <w:t>Медиацентр</w:t>
            </w:r>
            <w:proofErr w:type="spellEnd"/>
          </w:p>
          <w:p w:rsidR="002D6393" w:rsidRPr="006A5799" w:rsidRDefault="002D6393" w:rsidP="006A5799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Отдел кадров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размещение на официальном сайте раздела Правил внутреннего трудового распорядка о режиме работы Учреждения, информации о работе Учреждения в праздничные дни и памятные даты Учреждения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обеспечение получателей социальных услуг в сфере культуры возможностью доступа к услугам Учреждения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4950" w:type="dxa"/>
            <w:gridSpan w:val="6"/>
          </w:tcPr>
          <w:p w:rsidR="002D6393" w:rsidRPr="006A5799" w:rsidRDefault="002D6393" w:rsidP="004F7FD7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Время ожидания предоставления услуги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Соблюдение режима работы организацией культуры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 xml:space="preserve">Заведующие структурных подразделений 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Незамедлительное размещение на официальном сайте информации, в случае изменения режима работы Учреждения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обеспечение получателей социальных услуг в сфере культуры с удобным графиком работы Учреждения</w:t>
            </w:r>
          </w:p>
        </w:tc>
      </w:tr>
      <w:tr w:rsidR="002D6393" w:rsidRPr="006A5799" w:rsidTr="004F7FD7"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950" w:type="dxa"/>
            <w:gridSpan w:val="6"/>
          </w:tcPr>
          <w:p w:rsidR="002D6393" w:rsidRPr="006A5799" w:rsidRDefault="002D6393" w:rsidP="004F7FD7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Доброжелательность, вежливость, компетентность работников организации культуры</w:t>
            </w:r>
          </w:p>
        </w:tc>
        <w:tc>
          <w:tcPr>
            <w:tcW w:w="2496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 xml:space="preserve">Доброжелательность и вежливость персонала </w:t>
            </w: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>организации культуры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lastRenderedPageBreak/>
              <w:t xml:space="preserve">в течение отчетного </w:t>
            </w:r>
            <w:r w:rsidRPr="006A5799">
              <w:rPr>
                <w:rStyle w:val="10pt0pt"/>
                <w:b w:val="0"/>
                <w:sz w:val="22"/>
                <w:szCs w:val="22"/>
              </w:rPr>
              <w:lastRenderedPageBreak/>
              <w:t>периода</w:t>
            </w: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 xml:space="preserve">Заведующие структурных </w:t>
            </w: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 xml:space="preserve">подразделений 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bCs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lastRenderedPageBreak/>
              <w:t xml:space="preserve">Наличие </w:t>
            </w:r>
            <w:r w:rsidRPr="006A5799">
              <w:rPr>
                <w:rStyle w:val="10pt0pt"/>
                <w:rFonts w:eastAsia="Courier New"/>
                <w:b w:val="0"/>
                <w:sz w:val="22"/>
                <w:szCs w:val="22"/>
              </w:rPr>
              <w:t xml:space="preserve">доброжелательного, </w:t>
            </w:r>
            <w:r w:rsidRPr="006A5799">
              <w:rPr>
                <w:rStyle w:val="10pt0pt"/>
                <w:rFonts w:eastAsia="Courier New"/>
                <w:b w:val="0"/>
                <w:sz w:val="22"/>
                <w:szCs w:val="22"/>
              </w:rPr>
              <w:lastRenderedPageBreak/>
              <w:t>вежливого и компетентного отношения персонала Учреждения к посетителю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 xml:space="preserve">Обеспечение получателей социальных </w:t>
            </w: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>услуг в сфере культуры доброжелательным, вежливым и компетентным отношением персонала Учреждения к посетителю, проведение регулярного внутреннего контроля качества работы персонала Учреждения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Компетентность персонала организации культуры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5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в течение отчетного периода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Отдел кадров</w:t>
            </w:r>
          </w:p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Заведующие структурных подразделений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 xml:space="preserve">Наличие квалифицированного персонала Учреждения 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обеспечение получателей социальных услуг в сфере культуры компетентного персонала на основании мероприятий, направленных на повышение качественного состава персонала путем повышения квалификации работников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950" w:type="dxa"/>
            <w:gridSpan w:val="6"/>
          </w:tcPr>
          <w:p w:rsidR="002D6393" w:rsidRPr="006A5799" w:rsidRDefault="002D6393" w:rsidP="004F7FD7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b/>
                <w:sz w:val="22"/>
                <w:szCs w:val="22"/>
              </w:rPr>
              <w:t>Удовлетворенность качеством оказания услуг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b w:val="0"/>
                <w:spacing w:val="0"/>
                <w:sz w:val="22"/>
                <w:szCs w:val="22"/>
              </w:rPr>
            </w:pPr>
            <w:r w:rsidRPr="006A5799">
              <w:rPr>
                <w:b w:val="0"/>
                <w:spacing w:val="0"/>
                <w:sz w:val="22"/>
                <w:szCs w:val="22"/>
              </w:rPr>
              <w:t>Общая удовлетворенность качеством оказания услуг организацией культуры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один раз в квартал</w:t>
            </w:r>
          </w:p>
        </w:tc>
        <w:tc>
          <w:tcPr>
            <w:tcW w:w="1843" w:type="dxa"/>
          </w:tcPr>
          <w:p w:rsidR="002D6393" w:rsidRPr="006A5799" w:rsidRDefault="00C5774E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МБО</w:t>
            </w:r>
            <w:r w:rsidR="002D6393" w:rsidRPr="006A5799">
              <w:rPr>
                <w:rStyle w:val="10pt0pt"/>
                <w:b w:val="0"/>
                <w:sz w:val="22"/>
                <w:szCs w:val="22"/>
              </w:rPr>
              <w:t xml:space="preserve">, Заведующие структурных подразделений 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осуществление мониторинга оценки удовлетворённости потребителей качеством и доступностью услуг методом анкетирования посетителей Учреждения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 xml:space="preserve">участие в оценке качества предоставления услуг методом анкетирования посетителей музея и его отделов(не менее 500 человек), удовлетворенность качеством оказания услуг посетителям не менее 98%, проведение регулярного внутреннего контроля качества предоставления услуг </w:t>
            </w:r>
            <w:r w:rsidRPr="006A5799">
              <w:rPr>
                <w:rStyle w:val="10pt0pt"/>
                <w:b w:val="0"/>
                <w:sz w:val="22"/>
                <w:szCs w:val="22"/>
              </w:rPr>
              <w:lastRenderedPageBreak/>
              <w:t>Учреждения</w:t>
            </w:r>
          </w:p>
        </w:tc>
      </w:tr>
      <w:tr w:rsidR="002D6393" w:rsidRPr="006A5799" w:rsidTr="004F7FD7">
        <w:trPr>
          <w:gridAfter w:val="1"/>
          <w:wAfter w:w="2496" w:type="dxa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4" w:lineRule="exact"/>
              <w:ind w:left="80"/>
              <w:jc w:val="left"/>
              <w:rPr>
                <w:b w:val="0"/>
                <w:spacing w:val="0"/>
                <w:sz w:val="22"/>
                <w:szCs w:val="22"/>
              </w:rPr>
            </w:pPr>
            <w:r w:rsidRPr="006A5799">
              <w:rPr>
                <w:b w:val="0"/>
                <w:spacing w:val="0"/>
                <w:sz w:val="22"/>
                <w:szCs w:val="22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4" w:lineRule="exact"/>
              <w:ind w:left="6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один раз в квартал</w:t>
            </w:r>
          </w:p>
        </w:tc>
        <w:tc>
          <w:tcPr>
            <w:tcW w:w="1843" w:type="dxa"/>
          </w:tcPr>
          <w:p w:rsidR="002D6393" w:rsidRPr="006A5799" w:rsidRDefault="00C5774E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b w:val="0"/>
                <w:sz w:val="22"/>
                <w:szCs w:val="22"/>
              </w:rPr>
              <w:t>Зам. директора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 xml:space="preserve">осуществление оценки материально-технического обеспечения Учреждения в рамках мониторинга оценки удовлетворённости потребителей качеством и доступностью услуг методом анкетирования 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  <w:r w:rsidRPr="006A5799">
              <w:rPr>
                <w:rStyle w:val="10pt0pt"/>
                <w:b w:val="0"/>
                <w:sz w:val="22"/>
                <w:szCs w:val="22"/>
              </w:rPr>
              <w:t>участие в оценке материально-технического обеспечения Учреждения методом анкетирования посетителей музея и его отделов (не менее 500 человек), удовлетворенность качеством оказания услуг посетителям не менее 98%, проведение регулярного внутреннего контроля материально-технического обеспечения Учреждения</w:t>
            </w:r>
          </w:p>
        </w:tc>
      </w:tr>
      <w:tr w:rsidR="002D6393" w:rsidRPr="006A5799" w:rsidTr="004F7FD7">
        <w:tblPrEx>
          <w:tblLook w:val="0000" w:firstRow="0" w:lastRow="0" w:firstColumn="0" w:lastColumn="0" w:noHBand="0" w:noVBand="0"/>
        </w:tblPrEx>
        <w:trPr>
          <w:gridAfter w:val="1"/>
          <w:wAfter w:w="2496" w:type="dxa"/>
          <w:trHeight w:val="240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"Интернет"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изучение</w:t>
            </w:r>
            <w:proofErr w:type="spellEnd"/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1843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Медиацентр</w:t>
            </w:r>
            <w:proofErr w:type="spellEnd"/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осуществление оценки</w:t>
            </w:r>
          </w:p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качества и полноты информации о деятельности Учреждения, размещенной на официальном сайте организации культуры в сети "Интернет в рамках мониторинга оценки удовлетворённости потребителей качеством и доступностью услуг методом анкетирования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t>участие в оценке качества и полноты информации о деятельности Учреждения методом анкетирования посетителей музея и его отделов (не менее 500 человек), удовлетворенность качеством оказания услуг посетителям не менее 98%, проведение регулярного внутреннего контроля качества и полноты информации о деятельности Учреждения</w:t>
            </w:r>
          </w:p>
        </w:tc>
      </w:tr>
      <w:tr w:rsidR="002D6393" w:rsidRPr="006A5799" w:rsidTr="004F7FD7">
        <w:tblPrEx>
          <w:tblLook w:val="0000" w:firstRow="0" w:lastRow="0" w:firstColumn="0" w:lastColumn="0" w:noHBand="0" w:noVBand="0"/>
        </w:tblPrEx>
        <w:trPr>
          <w:gridAfter w:val="1"/>
          <w:wAfter w:w="2496" w:type="dxa"/>
          <w:trHeight w:val="255"/>
        </w:trPr>
        <w:tc>
          <w:tcPr>
            <w:tcW w:w="681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Удовлетворенность качеством и содержанием </w:t>
            </w:r>
            <w:r w:rsidRPr="006A5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полиграфических материалов организации культуры</w:t>
            </w:r>
          </w:p>
        </w:tc>
        <w:tc>
          <w:tcPr>
            <w:tcW w:w="2744" w:type="dxa"/>
          </w:tcPr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Анализ</w:t>
            </w:r>
            <w:r w:rsidRPr="006A5799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изучение мнения получателей услуг </w:t>
            </w:r>
          </w:p>
          <w:p w:rsidR="002D6393" w:rsidRPr="006A5799" w:rsidRDefault="002D6393" w:rsidP="004F7FD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r w:rsidRPr="006A5799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(Приказ Минкультуры России от 22.11.2016 № 2542 «Об утверждении показателей,</w:t>
            </w:r>
          </w:p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в квартал</w:t>
            </w:r>
          </w:p>
        </w:tc>
        <w:tc>
          <w:tcPr>
            <w:tcW w:w="1843" w:type="dxa"/>
          </w:tcPr>
          <w:p w:rsidR="002D6393" w:rsidRPr="006A5799" w:rsidRDefault="008E5234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ЦСЗИ</w:t>
            </w:r>
          </w:p>
        </w:tc>
        <w:tc>
          <w:tcPr>
            <w:tcW w:w="2835" w:type="dxa"/>
          </w:tcPr>
          <w:p w:rsidR="002D6393" w:rsidRPr="006A5799" w:rsidRDefault="002D6393" w:rsidP="004F7FD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оценкикачества и </w:t>
            </w:r>
            <w:r w:rsidRPr="006A5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содержания полиграфических материалов</w:t>
            </w:r>
          </w:p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Fonts w:ascii="Times New Roman" w:hAnsi="Times New Roman" w:cs="Times New Roman"/>
                <w:sz w:val="22"/>
                <w:szCs w:val="22"/>
              </w:rPr>
              <w:t>Учреждения, в рамках мониторинга оценки удовлетворённости потребителей качеством и доступностью услуг методом анкетирования</w:t>
            </w:r>
          </w:p>
        </w:tc>
        <w:tc>
          <w:tcPr>
            <w:tcW w:w="2618" w:type="dxa"/>
          </w:tcPr>
          <w:p w:rsidR="002D6393" w:rsidRPr="006A5799" w:rsidRDefault="002D6393" w:rsidP="004F7FD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 xml:space="preserve">участие в оценке качества и содержания </w:t>
            </w:r>
            <w:r w:rsidRPr="006A5799">
              <w:rPr>
                <w:rStyle w:val="10pt0pt"/>
                <w:rFonts w:eastAsia="Courier New"/>
                <w:sz w:val="22"/>
                <w:szCs w:val="22"/>
              </w:rPr>
              <w:lastRenderedPageBreak/>
              <w:t>полиграфических материалов Учреждения методом анкетирования посетителей музея и его отделов (не менее 500 человек), удовлетворенность качеством оказания услуг посетителям не менее 98%, проведение регулярного внутреннего контроля качества и полноты информации о деятельности Учреждения</w:t>
            </w:r>
          </w:p>
        </w:tc>
      </w:tr>
    </w:tbl>
    <w:p w:rsidR="002D6393" w:rsidRPr="00C053B6" w:rsidRDefault="002D6393" w:rsidP="002D6393">
      <w:pPr>
        <w:pStyle w:val="a5"/>
        <w:jc w:val="both"/>
        <w:rPr>
          <w:rFonts w:ascii="Times New Roman" w:hAnsi="Times New Roman" w:cs="Times New Roman"/>
        </w:rPr>
      </w:pPr>
    </w:p>
    <w:sectPr w:rsidR="002D6393" w:rsidRPr="00C053B6" w:rsidSect="00665B7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393"/>
    <w:rsid w:val="00104BAB"/>
    <w:rsid w:val="0024746C"/>
    <w:rsid w:val="002D6393"/>
    <w:rsid w:val="00335953"/>
    <w:rsid w:val="003C1F78"/>
    <w:rsid w:val="004D26D6"/>
    <w:rsid w:val="00580269"/>
    <w:rsid w:val="006A5799"/>
    <w:rsid w:val="006B6789"/>
    <w:rsid w:val="007124C4"/>
    <w:rsid w:val="00850B22"/>
    <w:rsid w:val="008E5234"/>
    <w:rsid w:val="00A613CF"/>
    <w:rsid w:val="00AC5124"/>
    <w:rsid w:val="00B25D83"/>
    <w:rsid w:val="00BC04BC"/>
    <w:rsid w:val="00C5774E"/>
    <w:rsid w:val="00D64D1A"/>
    <w:rsid w:val="00DD4623"/>
    <w:rsid w:val="00E5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E80B"/>
  <w15:docId w15:val="{A0DC6128-0F40-400A-99E6-D15501BE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63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2D6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link w:val="3"/>
    <w:rsid w:val="002D6393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2D6393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2D6393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2D6393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styleId="a5">
    <w:name w:val="No Spacing"/>
    <w:uiPriority w:val="1"/>
    <w:qFormat/>
    <w:rsid w:val="002D63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2D6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6">
    <w:name w:val="Hyperlink"/>
    <w:uiPriority w:val="99"/>
    <w:unhideWhenUsed/>
    <w:rsid w:val="002D6393"/>
    <w:rPr>
      <w:color w:val="0563C1"/>
      <w:u w:val="single"/>
    </w:rPr>
  </w:style>
  <w:style w:type="paragraph" w:customStyle="1" w:styleId="Default">
    <w:name w:val="Default"/>
    <w:rsid w:val="004D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dcterms:created xsi:type="dcterms:W3CDTF">2017-04-05T07:23:00Z</dcterms:created>
  <dcterms:modified xsi:type="dcterms:W3CDTF">2020-03-06T07:30:00Z</dcterms:modified>
</cp:coreProperties>
</file>